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AE" w:rsidRPr="00923EE9" w:rsidRDefault="00A334AE" w:rsidP="00A334AE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</w:t>
      </w:r>
      <w:r w:rsidR="0003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 к муниципальному заданию № 1</w:t>
      </w:r>
    </w:p>
    <w:p w:rsidR="00A334AE" w:rsidRPr="005D5D01" w:rsidRDefault="00035C86" w:rsidP="00A3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</w:t>
      </w:r>
      <w:r w:rsidR="00A334AE" w:rsidRPr="005D5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лановый период 2022 и 2023</w:t>
      </w:r>
      <w:r w:rsidR="00A3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A334AE" w:rsidRPr="005D5D01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4AE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E" w:rsidRPr="003B5F07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E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A334AE" w:rsidRPr="00474DD8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C2B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C2B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5C5BF0" w:rsidRPr="005C5BF0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5C5BF0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BC2BB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C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C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C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C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C5BF0" w:rsidRDefault="005C5BF0" w:rsidP="005C5BF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C5BF0" w:rsidRPr="00BC2BBB" w:rsidRDefault="005C5BF0" w:rsidP="005C5BF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C5BF0" w:rsidRPr="00BC2BBB" w:rsidRDefault="005C5BF0" w:rsidP="005C5BF0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Федеральной службы по надзору в сфере образования и науки от 14.08.2020г. №831 «Об утверждении Т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ребований к структуре официального сайта образовательной организации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формату представления 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информации»;  </w:t>
      </w:r>
    </w:p>
    <w:p w:rsidR="005C5BF0" w:rsidRPr="00A570AE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5C5BF0" w:rsidRPr="00BC2BBB" w:rsidRDefault="005C5BF0" w:rsidP="005C5BF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C2BBB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C2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C2B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C2BBB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C2B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C5BF0" w:rsidRPr="00BC2BBB" w:rsidRDefault="005C5BF0" w:rsidP="005C5BF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РГО»;</w:t>
      </w:r>
    </w:p>
    <w:p w:rsidR="005C5BF0" w:rsidRPr="00BC2BBB" w:rsidRDefault="005C5BF0" w:rsidP="005C5BF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Управления образования Администрации РГО от 18.01.2021 № 10/01-07 «Об утверждении П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еречня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 услуг и работ, оказываемых образовательными учреждениями в 2021 году, в новой редакции</w:t>
      </w: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C5BF0" w:rsidRPr="00BC2BBB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5C5BF0" w:rsidRDefault="005C5BF0" w:rsidP="005C5BF0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ДО УПЦ от 27.11</w:t>
      </w:r>
      <w:r w:rsidRPr="00766D42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5C5BF0" w:rsidRDefault="005C5BF0" w:rsidP="005C5BF0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A334AE" w:rsidRPr="003B5F07" w:rsidRDefault="00A334AE" w:rsidP="00A334AE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E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нормативных документов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пальное задание  состоит из трех</w:t>
      </w: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частей, каждая из которых представлена отдельными разделами, конкретизирующими условия оказания муниципальных услуг.</w:t>
      </w:r>
    </w:p>
    <w:p w:rsidR="00A334AE" w:rsidRPr="003B5F07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A334AE" w:rsidRPr="003B5F07" w:rsidTr="001E05AC">
        <w:tc>
          <w:tcPr>
            <w:tcW w:w="2268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A334AE" w:rsidRPr="003B5F07" w:rsidTr="001E05AC">
        <w:tc>
          <w:tcPr>
            <w:tcW w:w="15735" w:type="dxa"/>
            <w:gridSpan w:val="3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A334AE" w:rsidRPr="003B5F07" w:rsidTr="001E05AC">
        <w:tc>
          <w:tcPr>
            <w:tcW w:w="2268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334AE" w:rsidRPr="003B5F07" w:rsidTr="001E05AC">
        <w:tc>
          <w:tcPr>
            <w:tcW w:w="2268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334AE" w:rsidRPr="003B5F07" w:rsidTr="001E05AC">
        <w:tc>
          <w:tcPr>
            <w:tcW w:w="15735" w:type="dxa"/>
            <w:gridSpan w:val="3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A334AE" w:rsidRPr="003B5F07" w:rsidTr="001E05AC">
        <w:tc>
          <w:tcPr>
            <w:tcW w:w="15735" w:type="dxa"/>
            <w:gridSpan w:val="3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A334AE" w:rsidRPr="003B5F07" w:rsidRDefault="00A334AE" w:rsidP="00A33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A334AE" w:rsidRPr="003B5F07" w:rsidTr="001E05AC">
        <w:tc>
          <w:tcPr>
            <w:tcW w:w="15735" w:type="dxa"/>
            <w:gridSpan w:val="3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A334AE" w:rsidRPr="003B5F07" w:rsidTr="001E05AC">
        <w:tc>
          <w:tcPr>
            <w:tcW w:w="2268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детей ставшими победителями и призерами  муниципальных, областных, региональных, всероссийских и международных мероприятий» у</w:t>
            </w:r>
            <w:r w:rsidR="0091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4</w:t>
            </w:r>
            <w:r w:rsidR="00A4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,49 %  (4</w:t>
            </w:r>
            <w:r w:rsidR="0091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победителя / 89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«Число обучающихся»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 89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«Парикмахерское искусство» – 24 чел. (2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«Конст</w:t>
            </w:r>
            <w:r w:rsidR="00955C3B">
              <w:rPr>
                <w:rFonts w:ascii="Times New Roman" w:eastAsia="Calibri" w:hAnsi="Times New Roman" w:cs="Times New Roman"/>
                <w:sz w:val="24"/>
                <w:szCs w:val="24"/>
              </w:rPr>
              <w:t>руирование и дизайн одежды» - 29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группы);</w:t>
            </w:r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модели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рование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55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группы);</w:t>
            </w:r>
          </w:p>
          <w:p w:rsidR="00A334AE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955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моделирование» - 16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</w:t>
            </w:r>
          </w:p>
          <w:p w:rsidR="00A334AE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4AE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сертификатам ПФДО, не вход</w:t>
            </w:r>
            <w:r w:rsidR="00FC5BCF">
              <w:rPr>
                <w:rFonts w:ascii="Times New Roman" w:eastAsia="Calibri" w:hAnsi="Times New Roman" w:cs="Times New Roman"/>
                <w:sz w:val="24"/>
                <w:szCs w:val="24"/>
              </w:rPr>
              <w:t>ящих в муниципальное задание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из них</w:t>
            </w:r>
          </w:p>
          <w:p w:rsidR="00A334AE" w:rsidRPr="00057457" w:rsidRDefault="00FC5BCF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- 73</w:t>
            </w:r>
            <w:r w:rsidR="00A33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(7</w:t>
            </w:r>
            <w:r w:rsidR="00A334AE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групп);</w:t>
            </w:r>
          </w:p>
          <w:p w:rsidR="00A334AE" w:rsidRDefault="00FC5BCF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«Основы робототехники» - 62</w:t>
            </w:r>
            <w:r w:rsidR="00A334AE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  <w:r w:rsidR="00A33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</w:t>
            </w:r>
            <w:r w:rsidR="00A334AE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групп);</w:t>
            </w:r>
          </w:p>
          <w:p w:rsidR="00A334AE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4AE" w:rsidRPr="001D7499" w:rsidRDefault="00A334AE" w:rsidP="001E0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дополнительного образования  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FC5B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224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человек</w:t>
            </w:r>
            <w:r w:rsidR="00FC5B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общее количество групп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20</w:t>
            </w:r>
            <w:r w:rsidR="00FC5B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из них 12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групп по сертификатам</w:t>
            </w:r>
          </w:p>
          <w:p w:rsidR="00A334AE" w:rsidRPr="003B5F0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Муни</w:t>
            </w:r>
            <w:r w:rsidR="00022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ципальном задании  указано </w:t>
            </w:r>
            <w:r w:rsidR="0070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22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</w:t>
            </w:r>
            <w:r w:rsidR="0002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количество обучающихся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 108 учебных часов по дополнительным общеразвивающим  программам)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«Парикмахерское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искусство»   – 250 руб.;</w:t>
            </w:r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«Конструирование и диз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айн одежды» - 500 руб.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34AE" w:rsidRPr="00057457" w:rsidRDefault="00A334AE" w:rsidP="001E0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400 руб.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делирование» - 500 руб.</w:t>
            </w:r>
          </w:p>
          <w:p w:rsidR="00A334AE" w:rsidRPr="005D5D01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1650 руб./4 направления = 412 руб. 50 коп</w:t>
            </w:r>
            <w:proofErr w:type="gramStart"/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месяц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человеко-часов по се</w:t>
            </w:r>
            <w:r w:rsidR="00307B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ртификатам ПФДО составляет 1</w:t>
            </w:r>
            <w:r w:rsidR="00705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07B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580</w:t>
            </w:r>
            <w:r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7B77">
              <w:rPr>
                <w:rFonts w:ascii="Times New Roman" w:eastAsia="Calibri" w:hAnsi="Times New Roman" w:cs="Times New Roman"/>
                <w:sz w:val="24"/>
                <w:szCs w:val="24"/>
              </w:rPr>
              <w:t>(135</w:t>
            </w:r>
            <w:r w:rsidRPr="00000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количество обучающихся х 108</w:t>
            </w:r>
            <w:r w:rsidRPr="0000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программам)</w:t>
            </w:r>
            <w:r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334AE" w:rsidRPr="00000E25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 общее количество </w:t>
            </w:r>
            <w:proofErr w:type="gramStart"/>
            <w:r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человеко – часов</w:t>
            </w:r>
            <w:proofErr w:type="gramEnd"/>
            <w:r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 реализации программ доп</w:t>
            </w:r>
            <w:r w:rsidR="00CE4A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олнительного образования – 2</w:t>
            </w:r>
            <w:r w:rsidR="007059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  <w:r w:rsidR="00CE4A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192</w:t>
            </w:r>
          </w:p>
        </w:tc>
      </w:tr>
      <w:tr w:rsidR="00A334AE" w:rsidRPr="003B5F07" w:rsidTr="001E05AC">
        <w:tc>
          <w:tcPr>
            <w:tcW w:w="2268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</w:tcPr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«Укомплектованность кадрами (количество основных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совместителей)» указано 5   (4 учителя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преподаватель)  </w:t>
            </w:r>
          </w:p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A334AE" w:rsidRPr="00A94729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программам пр</w:t>
            </w:r>
            <w:r w:rsidR="00CE4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офессионального обучения – 1</w:t>
            </w:r>
            <w:r w:rsidR="00BC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8113</w:t>
            </w:r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A334AE" w:rsidRPr="001D45DB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 указано 106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A334AE" w:rsidRPr="001D45DB" w:rsidRDefault="00625720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«Автодело» - 72</w:t>
            </w:r>
            <w:r w:rsidR="00A334AE"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(4 группы)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190 часов = 13680</w:t>
            </w:r>
            <w:r w:rsidR="00A3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- 21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(1 группа)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130 часов = 2730 человеко-часов</w:t>
            </w:r>
          </w:p>
          <w:p w:rsidR="00A334AE" w:rsidRPr="003B5F07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6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6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- 13</w:t>
            </w:r>
            <w:r w:rsidRP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(1 группа) х </w:t>
            </w:r>
            <w:r w:rsidR="00BC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час = 1703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категории «А 1» - 1500 руб. за полугодие х 2 = 3000 руб./9 месяцев = 333 руб. 33 коп.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A334AE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FE4DB2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4A3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A3C39" w:rsidRDefault="00A334AE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еко-часов по реализации 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дополнительных</w:t>
            </w:r>
            <w:r w:rsidR="0025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бщеразвивающих программ</w:t>
            </w:r>
            <w:r w:rsidR="00D92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учетом сертификатов ПФДО 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D92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24192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50997" w:rsidRPr="00D80A6C" w:rsidRDefault="00FE4DB2" w:rsidP="001E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человеко-часов по р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ализации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программ профессионального</w:t>
            </w:r>
            <w:r w:rsidR="00A334AE"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бучения</w:t>
            </w:r>
            <w:r w:rsidR="0070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181</w:t>
            </w:r>
            <w:r w:rsidR="001B0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0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3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B2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человеко-часов - 42305</w:t>
            </w:r>
          </w:p>
        </w:tc>
      </w:tr>
    </w:tbl>
    <w:p w:rsidR="00A334AE" w:rsidRPr="001D45DB" w:rsidRDefault="00A334AE" w:rsidP="00A33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E" w:rsidRDefault="00A334AE" w:rsidP="00A334AE">
      <w:pPr>
        <w:rPr>
          <w:sz w:val="24"/>
          <w:szCs w:val="24"/>
        </w:rPr>
      </w:pPr>
    </w:p>
    <w:p w:rsidR="00A334AE" w:rsidRDefault="00A334AE" w:rsidP="00A334AE">
      <w:pPr>
        <w:rPr>
          <w:sz w:val="24"/>
          <w:szCs w:val="24"/>
        </w:rPr>
      </w:pPr>
    </w:p>
    <w:p w:rsidR="00A334AE" w:rsidRDefault="00A334AE" w:rsidP="00A334AE">
      <w:pPr>
        <w:rPr>
          <w:sz w:val="24"/>
          <w:szCs w:val="24"/>
        </w:rPr>
      </w:pPr>
    </w:p>
    <w:p w:rsidR="00A334AE" w:rsidRDefault="00A334AE" w:rsidP="00A334AE">
      <w:pPr>
        <w:rPr>
          <w:sz w:val="24"/>
          <w:szCs w:val="24"/>
        </w:rPr>
      </w:pPr>
    </w:p>
    <w:p w:rsidR="00A334AE" w:rsidRDefault="00A334AE" w:rsidP="00A334AE">
      <w:pPr>
        <w:rPr>
          <w:rFonts w:ascii="Times New Roman" w:hAnsi="Times New Roman" w:cs="Times New Roman"/>
          <w:sz w:val="20"/>
          <w:szCs w:val="20"/>
        </w:rPr>
      </w:pPr>
    </w:p>
    <w:p w:rsidR="00A334AE" w:rsidRDefault="00A334AE" w:rsidP="00A334AE">
      <w:pPr>
        <w:rPr>
          <w:rFonts w:ascii="Times New Roman" w:hAnsi="Times New Roman" w:cs="Times New Roman"/>
          <w:sz w:val="20"/>
          <w:szCs w:val="20"/>
        </w:rPr>
      </w:pPr>
    </w:p>
    <w:p w:rsidR="00D92990" w:rsidRDefault="00D92990" w:rsidP="00A334AE">
      <w:pPr>
        <w:rPr>
          <w:rFonts w:ascii="Times New Roman" w:hAnsi="Times New Roman" w:cs="Times New Roman"/>
          <w:sz w:val="20"/>
          <w:szCs w:val="20"/>
        </w:rPr>
      </w:pPr>
    </w:p>
    <w:p w:rsidR="00D92990" w:rsidRDefault="00D92990" w:rsidP="00A334AE">
      <w:pPr>
        <w:rPr>
          <w:rFonts w:ascii="Times New Roman" w:hAnsi="Times New Roman" w:cs="Times New Roman"/>
          <w:sz w:val="20"/>
          <w:szCs w:val="20"/>
        </w:rPr>
      </w:pPr>
    </w:p>
    <w:p w:rsidR="00A334AE" w:rsidRDefault="00A334AE" w:rsidP="00A334A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37372" w:rsidRPr="00150997" w:rsidRDefault="00A334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 Темченко Валентина Геннадьевна</w:t>
      </w:r>
    </w:p>
    <w:sectPr w:rsidR="00137372" w:rsidRPr="00150997" w:rsidSect="00E63244">
      <w:footerReference w:type="default" r:id="rId9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43" w:rsidRDefault="001A7643">
      <w:pPr>
        <w:spacing w:after="0" w:line="240" w:lineRule="auto"/>
      </w:pPr>
      <w:r>
        <w:separator/>
      </w:r>
    </w:p>
  </w:endnote>
  <w:endnote w:type="continuationSeparator" w:id="0">
    <w:p w:rsidR="001A7643" w:rsidRDefault="001A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39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D45DB" w:rsidRPr="001D45DB" w:rsidRDefault="00A334AE">
        <w:pPr>
          <w:pStyle w:val="a3"/>
          <w:jc w:val="right"/>
          <w:rPr>
            <w:sz w:val="18"/>
            <w:szCs w:val="18"/>
          </w:rPr>
        </w:pPr>
        <w:r w:rsidRPr="001D45DB">
          <w:rPr>
            <w:sz w:val="18"/>
            <w:szCs w:val="18"/>
          </w:rPr>
          <w:fldChar w:fldCharType="begin"/>
        </w:r>
        <w:r w:rsidRPr="001D45DB">
          <w:rPr>
            <w:sz w:val="18"/>
            <w:szCs w:val="18"/>
          </w:rPr>
          <w:instrText>PAGE   \* MERGEFORMAT</w:instrText>
        </w:r>
        <w:r w:rsidRPr="001D45DB">
          <w:rPr>
            <w:sz w:val="18"/>
            <w:szCs w:val="18"/>
          </w:rPr>
          <w:fldChar w:fldCharType="separate"/>
        </w:r>
        <w:r w:rsidR="00A37539">
          <w:rPr>
            <w:noProof/>
            <w:sz w:val="18"/>
            <w:szCs w:val="18"/>
          </w:rPr>
          <w:t>4</w:t>
        </w:r>
        <w:r w:rsidRPr="001D45DB">
          <w:rPr>
            <w:sz w:val="18"/>
            <w:szCs w:val="18"/>
          </w:rPr>
          <w:fldChar w:fldCharType="end"/>
        </w:r>
      </w:p>
    </w:sdtContent>
  </w:sdt>
  <w:p w:rsidR="001D45DB" w:rsidRDefault="001A76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43" w:rsidRDefault="001A7643">
      <w:pPr>
        <w:spacing w:after="0" w:line="240" w:lineRule="auto"/>
      </w:pPr>
      <w:r>
        <w:separator/>
      </w:r>
    </w:p>
  </w:footnote>
  <w:footnote w:type="continuationSeparator" w:id="0">
    <w:p w:rsidR="001A7643" w:rsidRDefault="001A7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BA"/>
    <w:rsid w:val="00022D1E"/>
    <w:rsid w:val="00035C86"/>
    <w:rsid w:val="00137372"/>
    <w:rsid w:val="00150997"/>
    <w:rsid w:val="001A1A4B"/>
    <w:rsid w:val="001A7643"/>
    <w:rsid w:val="001B0F6A"/>
    <w:rsid w:val="00223038"/>
    <w:rsid w:val="00250DDD"/>
    <w:rsid w:val="00307B77"/>
    <w:rsid w:val="003311B7"/>
    <w:rsid w:val="004A3C39"/>
    <w:rsid w:val="004B2BF9"/>
    <w:rsid w:val="004E190F"/>
    <w:rsid w:val="005C5BF0"/>
    <w:rsid w:val="00625720"/>
    <w:rsid w:val="00705913"/>
    <w:rsid w:val="009176F3"/>
    <w:rsid w:val="00955C3B"/>
    <w:rsid w:val="00980DDF"/>
    <w:rsid w:val="00A334AE"/>
    <w:rsid w:val="00A37539"/>
    <w:rsid w:val="00A477E6"/>
    <w:rsid w:val="00AA5FBA"/>
    <w:rsid w:val="00BC2724"/>
    <w:rsid w:val="00CE4ABF"/>
    <w:rsid w:val="00D92990"/>
    <w:rsid w:val="00FC5BCF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34AE"/>
  </w:style>
  <w:style w:type="paragraph" w:styleId="a5">
    <w:name w:val="Balloon Text"/>
    <w:basedOn w:val="a"/>
    <w:link w:val="a6"/>
    <w:uiPriority w:val="99"/>
    <w:semiHidden/>
    <w:unhideWhenUsed/>
    <w:rsid w:val="0098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34AE"/>
  </w:style>
  <w:style w:type="paragraph" w:styleId="a5">
    <w:name w:val="Balloon Text"/>
    <w:basedOn w:val="a"/>
    <w:link w:val="a6"/>
    <w:uiPriority w:val="99"/>
    <w:semiHidden/>
    <w:unhideWhenUsed/>
    <w:rsid w:val="0098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</dc:creator>
  <cp:keywords/>
  <dc:description/>
  <cp:lastModifiedBy>УПЦ</cp:lastModifiedBy>
  <cp:revision>3</cp:revision>
  <cp:lastPrinted>2021-01-18T11:36:00Z</cp:lastPrinted>
  <dcterms:created xsi:type="dcterms:W3CDTF">2021-01-18T10:59:00Z</dcterms:created>
  <dcterms:modified xsi:type="dcterms:W3CDTF">2021-01-18T11:37:00Z</dcterms:modified>
</cp:coreProperties>
</file>