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EB" w:rsidRDefault="00F967EB" w:rsidP="00F967EB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 к муниципальному заданию № 1</w:t>
      </w: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 и на плановый период 2023 и 2024 годы</w:t>
      </w: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«Учебный профессиональный центр»</w:t>
      </w: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задание выполнено в соответствии с нормативными документами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8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F967EB" w:rsidRDefault="00F967EB" w:rsidP="00F967EB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</w:p>
    <w:p w:rsidR="00F967EB" w:rsidRDefault="00F967EB" w:rsidP="00F967EB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F967EB" w:rsidRDefault="00F967EB" w:rsidP="00F967EB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F967EB" w:rsidRDefault="00F967EB" w:rsidP="00F967EB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F967EB" w:rsidRDefault="00F967EB" w:rsidP="00F967EB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11.10.2018 № 230/01-07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F967EB" w:rsidRDefault="00F967EB" w:rsidP="00F967EB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</w:t>
      </w:r>
      <w:r w:rsidR="00A144F7">
        <w:rPr>
          <w:rFonts w:ascii="Times New Roman" w:eastAsia="Times New Roman" w:hAnsi="Times New Roman"/>
          <w:sz w:val="24"/>
          <w:szCs w:val="24"/>
          <w:lang w:eastAsia="ru-RU"/>
        </w:rPr>
        <w:t>азования Администрации РГО от 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.01.2021 № 1/01-07 «Об утверждении Перечня муниципальных услуг и работ, оказываемых образовательными учреждениями в 2022 году, в новой редакции»;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F967EB" w:rsidRDefault="00F967EB" w:rsidP="00F967EB">
      <w:pPr>
        <w:tabs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Режевского городского округа от 27.11.2015 № 245/01-07 «Об утверждении Устава МБОУ ДО УПЦ»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10.01.2021 № 5/03-02 «Об осуществлении внутреннего финансового контроля за выполнением муниципального задания»;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15.09.2021 № 127/03-02 «Об утверждении тарифов на оказание платных образовательных услуг на 2021-2022 учебный год»</w:t>
      </w:r>
    </w:p>
    <w:p w:rsidR="00F967EB" w:rsidRDefault="00F967EB" w:rsidP="00F967EB">
      <w:pPr>
        <w:tabs>
          <w:tab w:val="num" w:pos="360"/>
        </w:tabs>
        <w:spacing w:after="0" w:line="240" w:lineRule="auto"/>
        <w:ind w:left="-2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F967EB" w:rsidTr="00F96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F967EB" w:rsidTr="00F967EB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F967EB" w:rsidTr="00F96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967EB" w:rsidTr="00F96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2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967EB" w:rsidTr="00F967EB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F967EB" w:rsidTr="00F967EB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F967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0915"/>
      </w:tblGrid>
      <w:tr w:rsidR="00F967EB" w:rsidTr="00F967EB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F967EB" w:rsidTr="00F96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дополнительных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общеразвивающих программ»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«Доля детей ставшими победителями и призерами  муниципальных, областных,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региональных, всероссийских и междун</w:t>
            </w:r>
            <w:r w:rsidR="00A253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ародных мероприятий» указано 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</w:t>
            </w:r>
            <w:r w:rsidR="00094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елей (законных представителей) или детей, старше 14 лет,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удовлетворенных качеством / общее количество родителей (законных представителей)) x 100%</w:t>
            </w:r>
            <w:r w:rsidR="00094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18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18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«Число обучающихся»  указано 136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обучающихся, из них: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«Легоконструирование» (дети с ОВЗ) –7 чел. (1 группа);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«Занимательное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- 114 чел. (7 групп) (д/сад «Голубой кораблик – 58 чел., д/сад «Колокольчик» - 34 чел., д/сад «Улыбка – 22 чел.);  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-моделирование» (инженерный класс) – 15 чел. (1 группа)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сертификатам ПФДО, не входящих в муниципальное задание   </w:t>
            </w:r>
            <w:r w:rsidR="002466E6">
              <w:rPr>
                <w:rFonts w:ascii="Times New Roman" w:hAnsi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обучающихся, из них</w:t>
            </w:r>
          </w:p>
          <w:p w:rsidR="007E1A33" w:rsidRDefault="007E1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«Конструирование и дизайн одежды»</w:t>
            </w:r>
            <w:r w:rsidR="00931A31">
              <w:rPr>
                <w:rFonts w:ascii="Times New Roman" w:hAnsi="Times New Roman"/>
                <w:sz w:val="24"/>
                <w:szCs w:val="24"/>
              </w:rPr>
              <w:t xml:space="preserve"> 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  <w:r w:rsidR="00A85ADB">
              <w:rPr>
                <w:rFonts w:ascii="Times New Roman" w:hAnsi="Times New Roman"/>
                <w:sz w:val="24"/>
                <w:szCs w:val="24"/>
              </w:rPr>
              <w:t>(2 группы);</w:t>
            </w:r>
          </w:p>
          <w:p w:rsidR="00F967EB" w:rsidRDefault="00931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«Легоконструирование» - 53</w:t>
            </w:r>
            <w:r w:rsidR="00F967EB">
              <w:rPr>
                <w:rFonts w:ascii="Times New Roman" w:hAnsi="Times New Roman"/>
                <w:sz w:val="24"/>
                <w:szCs w:val="24"/>
              </w:rPr>
              <w:t xml:space="preserve"> чел. (4 группы);</w:t>
            </w:r>
          </w:p>
          <w:p w:rsidR="00F967EB" w:rsidRDefault="00507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- 12</w:t>
            </w:r>
            <w:r w:rsidR="00F967EB"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:rsidR="00F967EB" w:rsidRDefault="00265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«Робототехника» - 23</w:t>
            </w:r>
            <w:r w:rsidR="00F967EB"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65AFE">
              <w:rPr>
                <w:rFonts w:ascii="Times New Roman" w:hAnsi="Times New Roman"/>
                <w:sz w:val="24"/>
                <w:szCs w:val="24"/>
              </w:rPr>
              <w:t>-моделирование» - 17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F96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r w:rsidR="00265AFE">
              <w:rPr>
                <w:rFonts w:ascii="Times New Roman" w:hAnsi="Times New Roman"/>
                <w:sz w:val="24"/>
                <w:szCs w:val="24"/>
              </w:rPr>
              <w:t xml:space="preserve"> 2.0.» - 26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</w:t>
            </w:r>
            <w:r w:rsidR="00265AFE">
              <w:rPr>
                <w:rFonts w:ascii="Times New Roman" w:hAnsi="Times New Roman"/>
                <w:sz w:val="24"/>
                <w:szCs w:val="24"/>
              </w:rPr>
              <w:t>ование (авиамоделирование)» - 13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47DC">
              <w:rPr>
                <w:rFonts w:ascii="Times New Roman" w:hAnsi="Times New Roman"/>
                <w:sz w:val="24"/>
                <w:szCs w:val="24"/>
              </w:rPr>
              <w:t>«Парикмахерское искусство» - 26 чел. (2 группы</w:t>
            </w:r>
            <w:r w:rsidRPr="00E447D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967EB" w:rsidRDefault="00F967E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2466E6">
              <w:rPr>
                <w:rFonts w:ascii="Times New Roman" w:hAnsi="Times New Roman"/>
                <w:b/>
                <w:i/>
                <w:sz w:val="24"/>
                <w:szCs w:val="24"/>
              </w:rPr>
              <w:t>ого образования  -           326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</w:t>
            </w:r>
            <w:r w:rsidR="00FC5D74">
              <w:rPr>
                <w:rFonts w:ascii="Times New Roman" w:hAnsi="Times New Roman"/>
                <w:b/>
                <w:i/>
                <w:sz w:val="24"/>
                <w:szCs w:val="24"/>
              </w:rPr>
              <w:t>век, общее количество групп – 25, из них 16  групп по сертификатам ПФДО, 9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групп по сертификатам учета.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обучения в Муниц</w:t>
            </w:r>
            <w:r w:rsidR="00C059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ипальном задании  указано 3 276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«Занимательное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- 114 чел.  х 17,5 учебных часов =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1 995 ч/часов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«Легоконструирование» (для детей-инвалидов и детей ОВЗ) – 7 чел. х 108 учебных часов =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756 ч/часов;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-моделирование» (инженерный класс) – 15 чел х 35 учебных часов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525 ч/часов;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моделирование» (инженерный класс) -  бесплатно по сертификату учета;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«Занимательное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  </w:t>
            </w:r>
            <w:r>
              <w:rPr>
                <w:rFonts w:ascii="Times New Roman" w:hAnsi="Times New Roman"/>
                <w:sz w:val="24"/>
                <w:szCs w:val="24"/>
              </w:rPr>
              <w:t>бесплатно по сертификату учета;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«Легоконструирование» (для детей-инвалидов и детей ОВЗ) - </w:t>
            </w:r>
            <w:r>
              <w:rPr>
                <w:rFonts w:ascii="Times New Roman" w:hAnsi="Times New Roman"/>
                <w:sz w:val="24"/>
                <w:szCs w:val="24"/>
              </w:rPr>
              <w:t>бесплатно по сертификату учета;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Число человеко-часов по сертификатам ПФДО составляет </w:t>
            </w:r>
            <w:r w:rsidR="00C60D42" w:rsidRPr="00C60D4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5160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C60D42" w:rsidRPr="00C60D42">
              <w:rPr>
                <w:rFonts w:ascii="Times New Roman" w:hAnsi="Times New Roman"/>
                <w:b/>
                <w:sz w:val="24"/>
                <w:szCs w:val="24"/>
              </w:rPr>
              <w:t>520</w:t>
            </w:r>
            <w:r w:rsidR="00851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0D42">
              <w:rPr>
                <w:rFonts w:ascii="Times New Roman" w:hAnsi="Times New Roman"/>
                <w:sz w:val="24"/>
                <w:szCs w:val="24"/>
              </w:rPr>
              <w:t>(</w:t>
            </w:r>
            <w:r w:rsidR="00C60D42" w:rsidRPr="00C60D42">
              <w:rPr>
                <w:rFonts w:ascii="Times New Roman" w:hAnsi="Times New Roman"/>
                <w:sz w:val="24"/>
                <w:szCs w:val="24"/>
              </w:rPr>
              <w:t>190</w:t>
            </w:r>
            <w:r w:rsidRPr="00C60D42">
              <w:rPr>
                <w:rFonts w:ascii="Times New Roman" w:hAnsi="Times New Roman"/>
                <w:sz w:val="24"/>
                <w:szCs w:val="24"/>
              </w:rPr>
              <w:t xml:space="preserve"> – количество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общеобразовательным общеразвивающим  программам)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общее количество человеко – часов по реализации программ дополнительного образования </w:t>
            </w:r>
            <w:r w:rsidR="00F57E0D" w:rsidRPr="00F57E0D">
              <w:rPr>
                <w:rFonts w:ascii="Times New Roman" w:hAnsi="Times New Roman"/>
                <w:b/>
                <w:i/>
                <w:sz w:val="24"/>
                <w:szCs w:val="24"/>
              </w:rPr>
              <w:t>– 23</w:t>
            </w:r>
            <w:r w:rsidR="00F57E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796</w:t>
            </w:r>
          </w:p>
        </w:tc>
      </w:tr>
      <w:tr w:rsidR="00F967EB" w:rsidTr="00F96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F967EB" w:rsidRDefault="00F967EB" w:rsidP="0070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705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«Доля родителей (законных представителей), удовлетворённых условиями и (или) качеством предоставляемой услуги» указано 98 % </w:t>
            </w:r>
            <w:r w:rsidR="00705B6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5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 или детей, старше 14 лет, удовлетворенных качеством / общее количество родителей (законных представителей)) x 100% 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указано 5   (4 учителя, 1 преподаватель) 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по программам про</w:t>
            </w:r>
            <w:r w:rsidR="00F4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фессионального обучения – 18 031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103 чел., из них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- 75 чел. (4 группы) х 190 часов = 14 250 ч/часов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«Мотодело» - 18 чел. (1 группа) х 130 часов = 2 340 ч/часов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D84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«Квадроциклы» - 11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</w:t>
            </w:r>
            <w:r w:rsidR="00D84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ел. (1 группа) х 131 час = 1 441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категории «В»  – 2500 руб. за полугодие х 2 = 5000 руб. /9 месяцев = 555 руб.55 коп. в месяц;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подкатегории «А1»  – 1000 руб. за полугодие х 2 =  2000 руб./9 месяцев = 222 руб.22 коп.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внедорожных мототранспортных средств категории «А 1» - 1500 руб. за полугодие х 2 = 3000 руб./9 месяцев = 333 руб. 33 коп.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1111 руб. 10 коп.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согласно заявления по собственному желанию. В связи с этим количественный состав учащихся может быть изменен в меньшую или большую сторону.</w:t>
            </w:r>
          </w:p>
          <w:p w:rsidR="00903C4E" w:rsidRDefault="009F6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Открыта группа по подготовке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водителей внедорожных мототранспортных средств категории «А 1»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(для взрослого на</w:t>
            </w:r>
            <w:r w:rsidR="007070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селения)  – 2500 руб. за полугодие.</w:t>
            </w:r>
          </w:p>
          <w:p w:rsidR="00912A77" w:rsidRDefault="00912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</w:t>
            </w:r>
            <w:r w:rsidR="007070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8 чел.</w:t>
            </w:r>
            <w:r w:rsidR="00321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</w:t>
            </w:r>
            <w:r w:rsidR="00712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 входящих в муниципальное задание.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человеко-часов по реализации  дополнительных общеобразовательных общеразвивающих программ с учетом сертификатов ПФДО – </w:t>
            </w:r>
            <w:r w:rsidR="00F57E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23 796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человеко-часов по реализации образовательных программ про</w:t>
            </w:r>
            <w:r w:rsidR="00FD6F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фессионального обучения – 18 031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                         Всего человеко-часов – </w:t>
            </w:r>
            <w:r w:rsidR="00BB5F3F" w:rsidRPr="00BB5F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</w:t>
            </w:r>
            <w:r w:rsidR="00BB5F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827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967EB" w:rsidRDefault="00F967EB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7EB" w:rsidRDefault="00F967EB" w:rsidP="00F967EB">
      <w:pPr>
        <w:rPr>
          <w:sz w:val="24"/>
          <w:szCs w:val="24"/>
        </w:rPr>
      </w:pPr>
    </w:p>
    <w:p w:rsidR="00F967EB" w:rsidRDefault="00F967EB" w:rsidP="00F967EB">
      <w:pPr>
        <w:rPr>
          <w:sz w:val="24"/>
          <w:szCs w:val="24"/>
        </w:rPr>
      </w:pPr>
    </w:p>
    <w:p w:rsidR="00321421" w:rsidRDefault="00321421" w:rsidP="00F967EB">
      <w:pPr>
        <w:rPr>
          <w:sz w:val="24"/>
          <w:szCs w:val="24"/>
        </w:rPr>
      </w:pPr>
    </w:p>
    <w:p w:rsidR="00321421" w:rsidRDefault="00321421" w:rsidP="00F967EB">
      <w:pPr>
        <w:rPr>
          <w:sz w:val="24"/>
          <w:szCs w:val="24"/>
        </w:rPr>
      </w:pPr>
    </w:p>
    <w:p w:rsidR="00F967EB" w:rsidRDefault="00F967EB" w:rsidP="00F967EB">
      <w:pPr>
        <w:rPr>
          <w:sz w:val="24"/>
          <w:szCs w:val="24"/>
        </w:rPr>
      </w:pPr>
    </w:p>
    <w:p w:rsidR="00137372" w:rsidRPr="00321421" w:rsidRDefault="00F967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Темченко Валентина Геннадьевна</w:t>
      </w:r>
    </w:p>
    <w:sectPr w:rsidR="00137372" w:rsidRPr="00321421" w:rsidSect="00F967EB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53" w:rsidRDefault="00D55A53" w:rsidP="00321421">
      <w:pPr>
        <w:spacing w:after="0" w:line="240" w:lineRule="auto"/>
      </w:pPr>
      <w:r>
        <w:separator/>
      </w:r>
    </w:p>
  </w:endnote>
  <w:endnote w:type="continuationSeparator" w:id="0">
    <w:p w:rsidR="00D55A53" w:rsidRDefault="00D55A53" w:rsidP="0032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465596"/>
      <w:docPartObj>
        <w:docPartGallery w:val="Page Numbers (Bottom of Page)"/>
        <w:docPartUnique/>
      </w:docPartObj>
    </w:sdtPr>
    <w:sdtContent>
      <w:p w:rsidR="00321421" w:rsidRDefault="003214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A53">
          <w:rPr>
            <w:noProof/>
          </w:rPr>
          <w:t>1</w:t>
        </w:r>
        <w:r>
          <w:fldChar w:fldCharType="end"/>
        </w:r>
      </w:p>
    </w:sdtContent>
  </w:sdt>
  <w:p w:rsidR="00321421" w:rsidRDefault="003214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53" w:rsidRDefault="00D55A53" w:rsidP="00321421">
      <w:pPr>
        <w:spacing w:after="0" w:line="240" w:lineRule="auto"/>
      </w:pPr>
      <w:r>
        <w:separator/>
      </w:r>
    </w:p>
  </w:footnote>
  <w:footnote w:type="continuationSeparator" w:id="0">
    <w:p w:rsidR="00D55A53" w:rsidRDefault="00D55A53" w:rsidP="00321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EB"/>
    <w:rsid w:val="00094861"/>
    <w:rsid w:val="000C1DDF"/>
    <w:rsid w:val="00137372"/>
    <w:rsid w:val="00180973"/>
    <w:rsid w:val="001942C8"/>
    <w:rsid w:val="001A17EB"/>
    <w:rsid w:val="002466E6"/>
    <w:rsid w:val="00265AFE"/>
    <w:rsid w:val="00321421"/>
    <w:rsid w:val="00347B0B"/>
    <w:rsid w:val="005070EF"/>
    <w:rsid w:val="00705B6D"/>
    <w:rsid w:val="007070DB"/>
    <w:rsid w:val="0071290C"/>
    <w:rsid w:val="007E1A33"/>
    <w:rsid w:val="0085160B"/>
    <w:rsid w:val="00903C4E"/>
    <w:rsid w:val="00912A77"/>
    <w:rsid w:val="00931A31"/>
    <w:rsid w:val="009F6142"/>
    <w:rsid w:val="00A144F7"/>
    <w:rsid w:val="00A253A3"/>
    <w:rsid w:val="00A75C1B"/>
    <w:rsid w:val="00A85ADB"/>
    <w:rsid w:val="00BB5F3F"/>
    <w:rsid w:val="00C05941"/>
    <w:rsid w:val="00C60D42"/>
    <w:rsid w:val="00D55A53"/>
    <w:rsid w:val="00D84734"/>
    <w:rsid w:val="00E447DC"/>
    <w:rsid w:val="00EE34CF"/>
    <w:rsid w:val="00F419E5"/>
    <w:rsid w:val="00F57E0D"/>
    <w:rsid w:val="00F967EB"/>
    <w:rsid w:val="00FC5D74"/>
    <w:rsid w:val="00FD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7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2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42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2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4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7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2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42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2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4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2</cp:revision>
  <cp:lastPrinted>2022-01-17T03:51:00Z</cp:lastPrinted>
  <dcterms:created xsi:type="dcterms:W3CDTF">2022-01-17T03:53:00Z</dcterms:created>
  <dcterms:modified xsi:type="dcterms:W3CDTF">2022-01-17T03:53:00Z</dcterms:modified>
</cp:coreProperties>
</file>